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142"/>
        </w:tabs>
        <w:ind w:left="0" w:firstLine="0"/>
        <w:rPr>
          <w:rFonts w:ascii="Arial" w:cs="Arial" w:eastAsia="Arial" w:hAnsi="Arial"/>
        </w:rPr>
      </w:pPr>
      <w:r w:rsidDel="00000000" w:rsidR="00000000" w:rsidRPr="00000000">
        <w:rPr>
          <w:rFonts w:ascii="Arial" w:cs="Arial" w:eastAsia="Arial" w:hAnsi="Arial"/>
          <w:rtl w:val="0"/>
        </w:rPr>
        <w:t xml:space="preserve"> Superintendencia de Comunicaciones.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6" w:lineRule="auto"/>
        <w:rPr>
          <w:color w:val="000000"/>
          <w:sz w:val="19"/>
          <w:szCs w:val="19"/>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408379"/>
                <wp:effectExtent b="0" l="0" r="0" t="0"/>
                <wp:wrapTopAndBottom distB="0" distT="0"/>
                <wp:docPr id="3" name=""/>
                <a:graphic>
                  <a:graphicData uri="http://schemas.microsoft.com/office/word/2010/wordprocessingGroup">
                    <wpg:wgp>
                      <wpg:cNvGrpSpPr/>
                      <wpg:grpSpPr>
                        <a:xfrm>
                          <a:off x="2311625" y="3585300"/>
                          <a:ext cx="6068695" cy="408379"/>
                          <a:chOff x="2311625" y="3585300"/>
                          <a:chExt cx="6068725" cy="389400"/>
                        </a:xfrm>
                      </wpg:grpSpPr>
                      <wpg:grpSp>
                        <wpg:cNvGrpSpPr/>
                        <wpg:grpSpPr>
                          <a:xfrm>
                            <a:off x="2311643" y="3585313"/>
                            <a:ext cx="6068702" cy="389366"/>
                            <a:chOff x="2311641" y="3594571"/>
                            <a:chExt cx="6068708" cy="370834"/>
                          </a:xfrm>
                        </wpg:grpSpPr>
                        <wps:wsp>
                          <wps:cNvSpPr/>
                          <wps:cNvPr id="3" name="Shape 3"/>
                          <wps:spPr>
                            <a:xfrm>
                              <a:off x="2311653" y="359458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41" y="3594571"/>
                              <a:ext cx="6068708" cy="370834"/>
                              <a:chOff x="-12" y="-9"/>
                              <a:chExt cx="6068708" cy="370834"/>
                            </a:xfrm>
                          </wpg:grpSpPr>
                          <wps:wsp>
                            <wps:cNvSpPr/>
                            <wps:cNvPr id="5" name="Shape 5"/>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7" name="Shape 7"/>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8" name="Shape 8"/>
                            <wps:spPr>
                              <a:xfrm>
                                <a:off x="-12" y="-9"/>
                                <a:ext cx="6068700" cy="364500"/>
                              </a:xfrm>
                              <a:prstGeom prst="rect">
                                <a:avLst/>
                              </a:prstGeom>
                              <a:noFill/>
                              <a:ln>
                                <a:noFill/>
                              </a:ln>
                            </wps:spPr>
                            <wps:txbx>
                              <w:txbxContent>
                                <w:p w:rsidR="00000000" w:rsidDel="00000000" w:rsidP="00000000" w:rsidRDefault="00000000" w:rsidRPr="00000000">
                                  <w:pPr>
                                    <w:spacing w:after="0" w:before="16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Curso inicial orientativo de la Superintendencia de Comunicaciones.</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408379"/>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68695" cy="408379"/>
                        </a:xfrm>
                        <a:prstGeom prst="rect"/>
                        <a:ln/>
                      </pic:spPr>
                    </pic:pic>
                  </a:graphicData>
                </a:graphic>
              </wp:anchor>
            </w:drawing>
          </mc:Fallback>
        </mc:AlternateContent>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38" w:line="360" w:lineRule="auto"/>
        <w:rPr>
          <w:color w:val="000000"/>
          <w:sz w:val="24"/>
          <w:szCs w:val="24"/>
        </w:rPr>
      </w:pPr>
      <w:r w:rsidDel="00000000" w:rsidR="00000000" w:rsidRPr="00000000">
        <w:rPr>
          <w:rtl w:val="0"/>
        </w:rPr>
      </w:r>
    </w:p>
    <w:p w:rsidR="00000000" w:rsidDel="00000000" w:rsidP="00000000" w:rsidRDefault="00000000" w:rsidRPr="00000000" w14:paraId="00000005">
      <w:pPr>
        <w:pStyle w:val="Heading1"/>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Descripción:</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240" w:line="360" w:lineRule="auto"/>
        <w:ind w:left="142" w:right="135"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La Superintendencia de Comunicaciones, entre su gran variedad de funciones, organiza y mantiene actualizado el direccionamiento de las redes de comunicaciones y emergencias a fin de facilitar las comunicaciones operativas. Esta propuesta de capacitación surge de la necesidad de introducir los conocimientos en los aspectos esenciales de las tareas inherentes a este ámbito profesional. Desde este enfoque, la propuesta pedagógica se estructura en cuestiones conceptuales y propone favorecer el conocimiento de las funciones, actividades y el dominio de las nuevas tecnologías y recursos al servicio de la especialidad. Resulta indispensable que todo efectivo que sea asignado al ámbito de la Superintendencia de Comunicaciones, se apropie prontamente de capacidades mínimas para poder desenvolverse en la labor propia del área.</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240" w:line="360" w:lineRule="auto"/>
        <w:ind w:left="142" w:right="135" w:firstLine="0"/>
        <w:jc w:val="both"/>
        <w:rPr>
          <w:rFonts w:ascii="Arial" w:cs="Arial" w:eastAsia="Arial" w:hAnsi="Arial"/>
          <w:b w:val="1"/>
        </w:rPr>
      </w:pPr>
      <w:r w:rsidDel="00000000" w:rsidR="00000000" w:rsidRPr="00000000">
        <w:rPr>
          <w:rFonts w:ascii="Arial" w:cs="Arial" w:eastAsia="Arial" w:hAnsi="Arial"/>
          <w:b w:val="1"/>
          <w:rtl w:val="0"/>
        </w:rPr>
        <w:t xml:space="preserve">Destinatarios:</w:t>
      </w:r>
    </w:p>
    <w:p w:rsidR="00000000" w:rsidDel="00000000" w:rsidP="00000000" w:rsidRDefault="00000000" w:rsidRPr="00000000" w14:paraId="00000008">
      <w:pPr>
        <w:spacing w:line="360" w:lineRule="auto"/>
        <w:ind w:left="143" w:firstLine="0"/>
        <w:rPr>
          <w:rFonts w:ascii="Arial" w:cs="Arial" w:eastAsia="Arial" w:hAnsi="Arial"/>
          <w:color w:val="000000"/>
        </w:rPr>
      </w:pPr>
      <w:r w:rsidDel="00000000" w:rsidR="00000000" w:rsidRPr="00000000">
        <w:rPr>
          <w:rFonts w:ascii="Arial" w:cs="Arial" w:eastAsia="Arial" w:hAnsi="Arial"/>
          <w:color w:val="000000"/>
          <w:rtl w:val="0"/>
        </w:rPr>
        <w:t xml:space="preserve">La propuesta está orientada a todo el personal policial que ingresa a cumplir funciones en la Superintendencia de Comunicaciones, sin distinción de jerarquía y escalafón.</w:t>
      </w:r>
    </w:p>
    <w:p w:rsidR="00000000" w:rsidDel="00000000" w:rsidP="00000000" w:rsidRDefault="00000000" w:rsidRPr="00000000" w14:paraId="00000009">
      <w:pPr>
        <w:spacing w:line="360" w:lineRule="auto"/>
        <w:ind w:left="143"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virtual.</w:t>
      </w:r>
    </w:p>
    <w:p w:rsidR="00000000" w:rsidDel="00000000" w:rsidP="00000000" w:rsidRDefault="00000000" w:rsidRPr="00000000" w14:paraId="0000000B">
      <w:pPr>
        <w:spacing w:line="360" w:lineRule="auto"/>
        <w:ind w:left="143" w:firstLine="0"/>
        <w:rPr>
          <w:rFonts w:ascii="Arial" w:cs="Arial" w:eastAsia="Arial" w:hAnsi="Arial"/>
        </w:rPr>
      </w:pPr>
      <w:r w:rsidDel="00000000" w:rsidR="00000000" w:rsidRPr="00000000">
        <w:rPr>
          <w:rtl w:val="0"/>
        </w:rPr>
      </w:r>
    </w:p>
    <w:p w:rsidR="00000000" w:rsidDel="00000000" w:rsidP="00000000" w:rsidRDefault="00000000" w:rsidRPr="00000000" w14:paraId="0000000C">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18 horas reloj.</w:t>
      </w:r>
    </w:p>
    <w:p w:rsidR="00000000" w:rsidDel="00000000" w:rsidP="00000000" w:rsidRDefault="00000000" w:rsidRPr="00000000" w14:paraId="0000000D">
      <w:pPr>
        <w:spacing w:line="360" w:lineRule="auto"/>
        <w:ind w:left="143" w:firstLine="0"/>
        <w:rPr>
          <w:rFonts w:ascii="Arial" w:cs="Arial" w:eastAsia="Arial" w:hAnsi="Arial"/>
        </w:rPr>
      </w:pPr>
      <w:r w:rsidDel="00000000" w:rsidR="00000000" w:rsidRPr="00000000">
        <w:rPr>
          <w:rtl w:val="0"/>
        </w:rPr>
      </w:r>
    </w:p>
    <w:p w:rsidR="00000000" w:rsidDel="00000000" w:rsidP="00000000" w:rsidRDefault="00000000" w:rsidRPr="00000000" w14:paraId="0000000E">
      <w:pPr>
        <w:pStyle w:val="Heading1"/>
        <w:spacing w:line="360" w:lineRule="auto"/>
        <w:ind w:firstLine="143"/>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2 ediciones.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6"/>
        </w:tabs>
        <w:spacing w:after="0" w:before="0" w:line="360" w:lineRule="auto"/>
        <w:ind w:left="14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Fecha de inicio y finalización: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1º edición: del 21 de abril al 19 de mayo de 2025. 2º edición: del 1 de septiembre al 29 de septiembre de 2025.</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6"/>
        </w:tabs>
        <w:spacing w:after="0" w:before="0" w:line="360" w:lineRule="auto"/>
        <w:ind w:left="14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15 por edición.</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12"/>
        </w:tabs>
        <w:spacing w:after="0" w:before="42" w:line="360" w:lineRule="auto"/>
        <w:ind w:left="566.929133858267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Correo electrónico: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capacitacionanual2023@gmail.com</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12"/>
        </w:tabs>
        <w:spacing w:after="0" w:before="42" w:line="360" w:lineRule="auto"/>
        <w:ind w:left="566.929133858267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Teléfono: 0221-4293000 Interno: 74192.</w:t>
      </w:r>
    </w:p>
    <w:sectPr>
      <w:pgSz w:h="16840" w:w="11910" w:orient="portrait"/>
      <w:pgMar w:bottom="1418" w:top="1418" w:left="1418" w:right="1134"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566.9291338582675" w:hanging="359.99999999999994"/>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uiPriority w:val="1"/>
    <w:qFormat w:val="1"/>
    <w:rPr>
      <w:lang w:eastAsia="en-US"/>
    </w:rPr>
  </w:style>
  <w:style w:type="paragraph" w:styleId="Ttulo1">
    <w:name w:val="heading 1"/>
    <w:basedOn w:val="Normal"/>
    <w:uiPriority w:val="1"/>
    <w:qFormat w:val="1"/>
    <w:pPr>
      <w:ind w:left="143"/>
      <w:outlineLvl w:val="0"/>
    </w:pPr>
    <w:rPr>
      <w:b w:val="1"/>
      <w:bCs w:val="1"/>
      <w:sz w:val="24"/>
      <w:szCs w:val="24"/>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ipervnculo">
    <w:name w:val="Hyperlink"/>
    <w:basedOn w:val="Fuentedeprrafopredeter"/>
    <w:uiPriority w:val="99"/>
    <w:unhideWhenUsed w:val="1"/>
    <w:rsid w:val="001D6575"/>
    <w:rPr>
      <w:color w:val="0000ff" w:themeColor="hyperlink"/>
      <w:u w:val="single"/>
    </w:rPr>
  </w:style>
  <w:style w:type="character" w:styleId="Mencinsinresolver">
    <w:name w:val="Unresolved Mention"/>
    <w:basedOn w:val="Fuentedeprrafopredeter"/>
    <w:uiPriority w:val="99"/>
    <w:semiHidden w:val="1"/>
    <w:unhideWhenUsed w:val="1"/>
    <w:rsid w:val="001D657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apacitacionanual2023@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Jo53fuEmSfH+kN6LLH654M0Yww==">CgMxLjA4AHIhMXVCeDlfSkJxSTVNR2dTekQ5NktSajRRRzZCemFWU0dH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2025-05-08T02:14:00Z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